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CE" w:rsidRPr="006350CE" w:rsidRDefault="00264D48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Логопедическое представление на ребёнка дошкольного возраста</w:t>
      </w:r>
    </w:p>
    <w:p w:rsidR="006350CE" w:rsidRPr="006350CE" w:rsidRDefault="006350CE" w:rsidP="006350C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ФИО ребенка:</w:t>
      </w:r>
      <w:r w:rsidRPr="006350CE">
        <w:rPr>
          <w:color w:val="111111"/>
          <w:sz w:val="28"/>
          <w:szCs w:val="28"/>
        </w:rPr>
        <w:t> ___</w:t>
      </w:r>
    </w:p>
    <w:p w:rsidR="006350CE" w:rsidRDefault="006350CE" w:rsidP="006350C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Дата рождения: </w:t>
      </w:r>
      <w:r w:rsidRPr="006350CE">
        <w:rPr>
          <w:color w:val="111111"/>
          <w:sz w:val="28"/>
          <w:szCs w:val="28"/>
        </w:rPr>
        <w:t>___, возраст: ___</w:t>
      </w:r>
    </w:p>
    <w:p w:rsidR="006350CE" w:rsidRPr="006350CE" w:rsidRDefault="006350CE" w:rsidP="006350C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b/>
          <w:color w:val="111111"/>
          <w:sz w:val="28"/>
          <w:szCs w:val="28"/>
        </w:rPr>
        <w:t>Адрес</w:t>
      </w:r>
      <w:r>
        <w:rPr>
          <w:color w:val="111111"/>
          <w:sz w:val="28"/>
          <w:szCs w:val="28"/>
        </w:rPr>
        <w:t xml:space="preserve"> ____________</w:t>
      </w:r>
    </w:p>
    <w:p w:rsidR="006350CE" w:rsidRPr="00264D48" w:rsidRDefault="006350CE" w:rsidP="006350CE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32"/>
          <w:szCs w:val="32"/>
        </w:rPr>
      </w:pPr>
      <w:r w:rsidRPr="00264D48">
        <w:rPr>
          <w:rStyle w:val="a4"/>
          <w:color w:val="111111"/>
          <w:sz w:val="32"/>
          <w:szCs w:val="32"/>
          <w:bdr w:val="none" w:sz="0" w:space="0" w:color="auto" w:frame="1"/>
        </w:rPr>
        <w:t>Речевое окружение:</w:t>
      </w:r>
      <w:r w:rsidRPr="00264D48">
        <w:rPr>
          <w:color w:val="111111"/>
          <w:sz w:val="32"/>
          <w:szCs w:val="32"/>
        </w:rPr>
        <w:t> </w:t>
      </w:r>
    </w:p>
    <w:p w:rsidR="006350CE" w:rsidRPr="006350CE" w:rsidRDefault="006350CE" w:rsidP="00264D4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благополучное;</w:t>
      </w:r>
    </w:p>
    <w:p w:rsidR="006350CE" w:rsidRPr="006350CE" w:rsidRDefault="006350CE" w:rsidP="00264D48">
      <w:pPr>
        <w:pStyle w:val="a3"/>
        <w:numPr>
          <w:ilvl w:val="0"/>
          <w:numId w:val="14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родной язык – узбекский; в семье говорят на узбекском языке;</w:t>
      </w:r>
    </w:p>
    <w:p w:rsidR="006350CE" w:rsidRPr="006350CE" w:rsidRDefault="006350CE" w:rsidP="00264D48">
      <w:pPr>
        <w:pStyle w:val="a3"/>
        <w:numPr>
          <w:ilvl w:val="0"/>
          <w:numId w:val="14"/>
        </w:numPr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у отца – горловое произношение звука Р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Краткий анамнез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Беременность мамы протекала на фоне:</w:t>
      </w:r>
    </w:p>
    <w:p w:rsidR="006350CE" w:rsidRPr="006350CE" w:rsidRDefault="006350CE" w:rsidP="006350CE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50CE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Роды:</w:t>
      </w:r>
    </w:p>
    <w:p w:rsidR="006350CE" w:rsidRPr="006350CE" w:rsidRDefault="006350CE" w:rsidP="006350CE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50CE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Диагноз при рождении и выписке:</w:t>
      </w: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Раннее физическое и речевое развитие:</w:t>
      </w:r>
    </w:p>
    <w:p w:rsidR="006350CE" w:rsidRDefault="006350CE" w:rsidP="006350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протекало в соответствии с возрастом / </w:t>
      </w:r>
    </w:p>
    <w:p w:rsidR="006350CE" w:rsidRPr="006350CE" w:rsidRDefault="006350CE" w:rsidP="006350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протекало с задержкой (первые слова появились в 1,5 года, первые фразы - в 2,5 года).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Поведение в ситуации обследования:</w:t>
      </w:r>
    </w:p>
    <w:p w:rsidR="006350CE" w:rsidRDefault="006350CE" w:rsidP="006350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эмоционально спокоен; </w:t>
      </w:r>
    </w:p>
    <w:p w:rsidR="006350CE" w:rsidRPr="006350CE" w:rsidRDefault="006350CE" w:rsidP="006350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на требования реагирует адекватно;</w:t>
      </w:r>
    </w:p>
    <w:p w:rsidR="006350CE" w:rsidRPr="006350CE" w:rsidRDefault="006350CE" w:rsidP="006350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беспокоен, в контакт с логопедом не вступает</w:t>
      </w:r>
    </w:p>
    <w:p w:rsidR="006350CE" w:rsidRP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50CE" w:rsidRP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4D48">
        <w:rPr>
          <w:rStyle w:val="a4"/>
          <w:color w:val="111111"/>
          <w:sz w:val="32"/>
          <w:szCs w:val="32"/>
          <w:bdr w:val="none" w:sz="0" w:space="0" w:color="auto" w:frame="1"/>
        </w:rPr>
        <w:t>Состояние артикуляционного аппарата</w:t>
      </w: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Строение:</w:t>
      </w:r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губы толстые, тонкие, наличие рубцов, неполное смыкание, диспропорция, расщелина и др.</w:t>
      </w:r>
      <w:proofErr w:type="gramStart"/>
      <w:r w:rsidRPr="006350CE">
        <w:rPr>
          <w:color w:val="111111"/>
          <w:sz w:val="28"/>
          <w:szCs w:val="28"/>
        </w:rPr>
        <w:t xml:space="preserve"> ;</w:t>
      </w:r>
      <w:proofErr w:type="gramEnd"/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зубы крупные, мелкие, редкие, частые, неправильной формы, отсутствуют, наличие лишних зубов, нарушение зубного ряда, вне челюстной дуги, протезы и др.</w:t>
      </w:r>
      <w:proofErr w:type="gramStart"/>
      <w:r w:rsidRPr="006350CE">
        <w:rPr>
          <w:color w:val="111111"/>
          <w:sz w:val="28"/>
          <w:szCs w:val="28"/>
        </w:rPr>
        <w:t xml:space="preserve"> ;</w:t>
      </w:r>
      <w:proofErr w:type="gramEnd"/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прикус </w:t>
      </w:r>
      <w:proofErr w:type="spellStart"/>
      <w:r w:rsidRPr="006350CE">
        <w:rPr>
          <w:color w:val="111111"/>
          <w:sz w:val="28"/>
          <w:szCs w:val="28"/>
        </w:rPr>
        <w:t>прогения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прогнатия</w:t>
      </w:r>
      <w:proofErr w:type="spellEnd"/>
      <w:r w:rsidRPr="006350CE">
        <w:rPr>
          <w:color w:val="111111"/>
          <w:sz w:val="28"/>
          <w:szCs w:val="28"/>
        </w:rPr>
        <w:t>, открытый передний, открытый боковой, глубокий, перекрестный;</w:t>
      </w:r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язык массивный, маленький, раздвоенный, истонченный кончик и др.</w:t>
      </w:r>
      <w:proofErr w:type="gramStart"/>
      <w:r w:rsidRPr="006350CE">
        <w:rPr>
          <w:color w:val="111111"/>
          <w:sz w:val="28"/>
          <w:szCs w:val="28"/>
        </w:rPr>
        <w:t xml:space="preserve"> ;</w:t>
      </w:r>
      <w:proofErr w:type="gramEnd"/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lastRenderedPageBreak/>
        <w:t>подъязычная связка массивная, укороченная, сращенная, оперированная;</w:t>
      </w:r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твердое небо высокое, низкое, узкое, укороченное, расщелина, послеоперационные рубцы, субмикозная щель;</w:t>
      </w:r>
    </w:p>
    <w:p w:rsidR="006350CE" w:rsidRPr="006350CE" w:rsidRDefault="006350CE" w:rsidP="006350CE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мягкое небо неподвижное, укороченное, удлиненное, провисание справа/слева, расщелина, послеоперационные рубцы, субмикозная щель, </w:t>
      </w:r>
      <w:proofErr w:type="spellStart"/>
      <w:r w:rsidRPr="006350CE">
        <w:rPr>
          <w:color w:val="111111"/>
          <w:sz w:val="28"/>
          <w:szCs w:val="28"/>
        </w:rPr>
        <w:t>увуля</w:t>
      </w:r>
      <w:proofErr w:type="spellEnd"/>
      <w:r w:rsidRPr="006350CE">
        <w:rPr>
          <w:color w:val="111111"/>
          <w:sz w:val="28"/>
          <w:szCs w:val="28"/>
        </w:rPr>
        <w:t xml:space="preserve"> не сформирована/раздвоена;</w:t>
      </w: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Подвижность:</w:t>
      </w:r>
      <w:r w:rsidRPr="006350CE">
        <w:rPr>
          <w:color w:val="111111"/>
          <w:sz w:val="28"/>
          <w:szCs w:val="28"/>
        </w:rPr>
        <w:t> 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объем движений ограничен, недостаточный;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точность выполнения нарушена, поиск артикуляционной позы;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тонус повышен, снижен, </w:t>
      </w:r>
      <w:proofErr w:type="spellStart"/>
      <w:r w:rsidRPr="006350CE">
        <w:rPr>
          <w:color w:val="111111"/>
          <w:sz w:val="28"/>
          <w:szCs w:val="28"/>
        </w:rPr>
        <w:t>гипертонус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гипотонус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дистония</w:t>
      </w:r>
      <w:proofErr w:type="spellEnd"/>
      <w:r w:rsidRPr="006350CE">
        <w:rPr>
          <w:color w:val="111111"/>
          <w:sz w:val="28"/>
          <w:szCs w:val="28"/>
        </w:rPr>
        <w:t>;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темп движений замедленный, быстрый;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переключаемость движений замедленная, персеверации, замена движений;</w:t>
      </w:r>
    </w:p>
    <w:p w:rsidR="006350CE" w:rsidRPr="006350CE" w:rsidRDefault="006350CE" w:rsidP="006350CE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неврологический синдром – тремор, гиперкинезы, усиление гиперкинеза при повторных движениях и удержании позы, </w:t>
      </w:r>
      <w:proofErr w:type="spellStart"/>
      <w:r w:rsidRPr="006350CE">
        <w:rPr>
          <w:color w:val="111111"/>
          <w:sz w:val="28"/>
          <w:szCs w:val="28"/>
        </w:rPr>
        <w:t>синкенезии</w:t>
      </w:r>
      <w:proofErr w:type="spellEnd"/>
      <w:r w:rsidRPr="006350CE">
        <w:rPr>
          <w:color w:val="111111"/>
          <w:sz w:val="28"/>
          <w:szCs w:val="28"/>
        </w:rPr>
        <w:t xml:space="preserve">, девиации вправо/влево, </w:t>
      </w:r>
      <w:proofErr w:type="spellStart"/>
      <w:r w:rsidRPr="006350CE">
        <w:rPr>
          <w:color w:val="111111"/>
          <w:sz w:val="28"/>
          <w:szCs w:val="28"/>
        </w:rPr>
        <w:t>синюшность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гиперсаливация</w:t>
      </w:r>
      <w:proofErr w:type="spellEnd"/>
      <w:r w:rsidRPr="006350CE">
        <w:rPr>
          <w:color w:val="111111"/>
          <w:sz w:val="28"/>
          <w:szCs w:val="28"/>
        </w:rPr>
        <w:t>, спастический пар, ригидность, атаксия, апраксия.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50CE">
        <w:rPr>
          <w:rStyle w:val="a4"/>
          <w:color w:val="111111"/>
          <w:sz w:val="32"/>
          <w:szCs w:val="32"/>
          <w:bdr w:val="none" w:sz="0" w:space="0" w:color="auto" w:frame="1"/>
        </w:rPr>
        <w:t>Устная речь</w:t>
      </w: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Общее звучание речи: 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отпечаток искаженного звукопроизношения;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речь смазанная, невнятная, малопонятная для окружающих, недостаточно выразительная, а именно: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голос (сила голоса) слабый, тихий, </w:t>
      </w:r>
      <w:proofErr w:type="spellStart"/>
      <w:r w:rsidRPr="006350CE">
        <w:rPr>
          <w:color w:val="111111"/>
          <w:sz w:val="28"/>
          <w:szCs w:val="28"/>
        </w:rPr>
        <w:t>быстроиссекаемый</w:t>
      </w:r>
      <w:proofErr w:type="spellEnd"/>
      <w:r w:rsidRPr="006350CE">
        <w:rPr>
          <w:color w:val="111111"/>
          <w:sz w:val="28"/>
          <w:szCs w:val="28"/>
        </w:rPr>
        <w:t>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(тембр голоса) глухой, высокий, сдавленный, хриплый, напряженный, прерывистый, дрожащий, </w:t>
      </w:r>
      <w:proofErr w:type="spellStart"/>
      <w:r w:rsidRPr="006350CE">
        <w:rPr>
          <w:color w:val="111111"/>
          <w:sz w:val="28"/>
          <w:szCs w:val="28"/>
        </w:rPr>
        <w:t>гипоназализованный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гиперназализованный</w:t>
      </w:r>
      <w:proofErr w:type="spellEnd"/>
      <w:r w:rsidRPr="006350CE">
        <w:rPr>
          <w:color w:val="111111"/>
          <w:sz w:val="28"/>
          <w:szCs w:val="28"/>
        </w:rPr>
        <w:t>, носовая эмиссия;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(голосовые модуляции) </w:t>
      </w:r>
      <w:proofErr w:type="spellStart"/>
      <w:r w:rsidRPr="006350CE">
        <w:rPr>
          <w:color w:val="111111"/>
          <w:sz w:val="28"/>
          <w:szCs w:val="28"/>
        </w:rPr>
        <w:t>маломодулированный</w:t>
      </w:r>
      <w:proofErr w:type="spellEnd"/>
      <w:r w:rsidRPr="006350CE">
        <w:rPr>
          <w:color w:val="111111"/>
          <w:sz w:val="28"/>
          <w:szCs w:val="28"/>
        </w:rPr>
        <w:t>, немодулированный, монотонный;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lastRenderedPageBreak/>
        <w:t xml:space="preserve">темп речи замедленный, ускоренный, </w:t>
      </w:r>
      <w:proofErr w:type="spellStart"/>
      <w:r w:rsidRPr="006350CE">
        <w:rPr>
          <w:color w:val="111111"/>
          <w:sz w:val="28"/>
          <w:szCs w:val="28"/>
        </w:rPr>
        <w:t>тахилалия</w:t>
      </w:r>
      <w:proofErr w:type="spellEnd"/>
      <w:r w:rsidRPr="006350CE">
        <w:rPr>
          <w:color w:val="111111"/>
          <w:sz w:val="28"/>
          <w:szCs w:val="28"/>
        </w:rPr>
        <w:t xml:space="preserve">, </w:t>
      </w:r>
      <w:proofErr w:type="spellStart"/>
      <w:r w:rsidRPr="006350CE">
        <w:rPr>
          <w:color w:val="111111"/>
          <w:sz w:val="28"/>
          <w:szCs w:val="28"/>
        </w:rPr>
        <w:t>брадилалия</w:t>
      </w:r>
      <w:proofErr w:type="spellEnd"/>
      <w:r w:rsidRPr="006350CE">
        <w:rPr>
          <w:color w:val="111111"/>
          <w:sz w:val="28"/>
          <w:szCs w:val="28"/>
        </w:rPr>
        <w:t>, запинки, заикание, скандированный (ритм);</w:t>
      </w:r>
    </w:p>
    <w:p w:rsidR="006350CE" w:rsidRPr="006350CE" w:rsidRDefault="006350CE" w:rsidP="006350CE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дыхание затрудненное, поверхностное, неровное, сбивчивое, речевой выдох короткий, прерывистый, ригидность.</w:t>
      </w:r>
    </w:p>
    <w:p w:rsid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Звукопроизношение:</w:t>
      </w:r>
    </w:p>
    <w:p w:rsidR="006350CE" w:rsidRPr="006350CE" w:rsidRDefault="006350CE" w:rsidP="006350C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264D48" w:rsidRDefault="006350CE" w:rsidP="006350CE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при акцентировании внимания на звукопроизношении, все звуки произносит правильно;</w:t>
      </w:r>
    </w:p>
    <w:p w:rsidR="006350CE" w:rsidRPr="006350CE" w:rsidRDefault="006350CE" w:rsidP="006350CE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 в речевом потоке –</w:t>
      </w:r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left="79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64D48">
        <w:rPr>
          <w:color w:val="111111"/>
          <w:sz w:val="28"/>
          <w:szCs w:val="28"/>
        </w:rPr>
        <w:t>смешение свистящих и шипящих (с-ш, з-ж, сонорных (р-л, р</w:t>
      </w:r>
      <w:proofErr w:type="gramStart"/>
      <w:r w:rsidRPr="00264D48">
        <w:rPr>
          <w:color w:val="111111"/>
          <w:sz w:val="28"/>
          <w:szCs w:val="28"/>
        </w:rPr>
        <w:t>'-</w:t>
      </w:r>
      <w:proofErr w:type="gramEnd"/>
      <w:r w:rsidRPr="00264D48">
        <w:rPr>
          <w:color w:val="111111"/>
          <w:sz w:val="28"/>
          <w:szCs w:val="28"/>
        </w:rPr>
        <w:t>л') звуков и т. д. ;</w:t>
      </w:r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D48">
        <w:rPr>
          <w:color w:val="111111"/>
          <w:sz w:val="28"/>
          <w:szCs w:val="28"/>
        </w:rPr>
        <w:t xml:space="preserve">       -свистящие звуки (с, с', з, з', ц) – межзубное произношение и т. д.</w:t>
      </w:r>
      <w:proofErr w:type="gramStart"/>
      <w:r w:rsidRPr="00264D48">
        <w:rPr>
          <w:color w:val="111111"/>
          <w:sz w:val="28"/>
          <w:szCs w:val="28"/>
        </w:rPr>
        <w:t xml:space="preserve"> ;</w:t>
      </w:r>
      <w:proofErr w:type="gramEnd"/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D48">
        <w:rPr>
          <w:color w:val="111111"/>
          <w:sz w:val="28"/>
          <w:szCs w:val="28"/>
        </w:rPr>
        <w:t xml:space="preserve">       -шипящие звуки (ш, ж, ч, щ) – заднеязычное произношение и т. д. </w:t>
      </w:r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D48">
        <w:rPr>
          <w:color w:val="111111"/>
          <w:sz w:val="28"/>
          <w:szCs w:val="28"/>
        </w:rPr>
        <w:t>/ замены на межзубные свистящие (</w:t>
      </w:r>
      <w:proofErr w:type="spellStart"/>
      <w:r w:rsidRPr="00264D48">
        <w:rPr>
          <w:color w:val="111111"/>
          <w:sz w:val="28"/>
          <w:szCs w:val="28"/>
        </w:rPr>
        <w:t>шс</w:t>
      </w:r>
      <w:proofErr w:type="spellEnd"/>
      <w:r w:rsidRPr="00264D48">
        <w:rPr>
          <w:color w:val="111111"/>
          <w:sz w:val="28"/>
          <w:szCs w:val="28"/>
        </w:rPr>
        <w:t xml:space="preserve">, </w:t>
      </w:r>
      <w:proofErr w:type="spellStart"/>
      <w:r w:rsidRPr="00264D48">
        <w:rPr>
          <w:color w:val="111111"/>
          <w:sz w:val="28"/>
          <w:szCs w:val="28"/>
        </w:rPr>
        <w:t>жз</w:t>
      </w:r>
      <w:proofErr w:type="spellEnd"/>
      <w:r w:rsidRPr="00264D48">
        <w:rPr>
          <w:color w:val="111111"/>
          <w:sz w:val="28"/>
          <w:szCs w:val="28"/>
        </w:rPr>
        <w:t xml:space="preserve">, </w:t>
      </w:r>
      <w:proofErr w:type="spellStart"/>
      <w:r w:rsidRPr="00264D48">
        <w:rPr>
          <w:color w:val="111111"/>
          <w:sz w:val="28"/>
          <w:szCs w:val="28"/>
        </w:rPr>
        <w:t>чс</w:t>
      </w:r>
      <w:proofErr w:type="spellEnd"/>
      <w:r w:rsidRPr="00264D48">
        <w:rPr>
          <w:color w:val="111111"/>
          <w:sz w:val="28"/>
          <w:szCs w:val="28"/>
        </w:rPr>
        <w:t xml:space="preserve">', </w:t>
      </w:r>
      <w:proofErr w:type="spellStart"/>
      <w:r w:rsidRPr="00264D48">
        <w:rPr>
          <w:color w:val="111111"/>
          <w:sz w:val="28"/>
          <w:szCs w:val="28"/>
        </w:rPr>
        <w:t>щс</w:t>
      </w:r>
      <w:proofErr w:type="spellEnd"/>
      <w:r w:rsidRPr="00264D48">
        <w:rPr>
          <w:color w:val="111111"/>
          <w:sz w:val="28"/>
          <w:szCs w:val="28"/>
        </w:rPr>
        <w:t>') и т. д.</w:t>
      </w:r>
      <w:proofErr w:type="gramStart"/>
      <w:r w:rsidRPr="00264D48">
        <w:rPr>
          <w:color w:val="111111"/>
          <w:sz w:val="28"/>
          <w:szCs w:val="28"/>
        </w:rPr>
        <w:t xml:space="preserve"> ;</w:t>
      </w:r>
      <w:proofErr w:type="gramEnd"/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D48">
        <w:rPr>
          <w:color w:val="111111"/>
          <w:sz w:val="28"/>
          <w:szCs w:val="28"/>
        </w:rPr>
        <w:t xml:space="preserve">        -сонорные звуки: л – губно-зубное произношение, л' – йотированное</w:t>
      </w:r>
    </w:p>
    <w:p w:rsidR="006350CE" w:rsidRP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4D48">
        <w:rPr>
          <w:color w:val="111111"/>
          <w:sz w:val="28"/>
          <w:szCs w:val="28"/>
        </w:rPr>
        <w:t xml:space="preserve">произношение и т. д. ; </w:t>
      </w:r>
      <w:proofErr w:type="gramStart"/>
      <w:r w:rsidRPr="00264D48">
        <w:rPr>
          <w:color w:val="111111"/>
          <w:sz w:val="28"/>
          <w:szCs w:val="28"/>
        </w:rPr>
        <w:t>р</w:t>
      </w:r>
      <w:proofErr w:type="gramEnd"/>
      <w:r w:rsidRPr="00264D48">
        <w:rPr>
          <w:color w:val="111111"/>
          <w:sz w:val="28"/>
          <w:szCs w:val="28"/>
        </w:rPr>
        <w:t>, р' – горловое произношение и т. д.</w:t>
      </w:r>
    </w:p>
    <w:p w:rsidR="00264D48" w:rsidRDefault="00264D48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Слоговая структура слова: </w:t>
      </w:r>
    </w:p>
    <w:p w:rsidR="006350CE" w:rsidRPr="006350CE" w:rsidRDefault="006350CE" w:rsidP="00264D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6350CE" w:rsidRPr="006350CE" w:rsidRDefault="006350CE" w:rsidP="00264D48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испытывает затруднения при воспроизведении малознакомых слов сложной слоговой структуры;</w:t>
      </w:r>
    </w:p>
    <w:p w:rsidR="006350CE" w:rsidRPr="006350CE" w:rsidRDefault="006350CE" w:rsidP="00264D48">
      <w:pPr>
        <w:pStyle w:val="a3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встречаются искажения </w:t>
      </w:r>
      <w:proofErr w:type="spellStart"/>
      <w:r w:rsidRPr="006350CE">
        <w:rPr>
          <w:color w:val="111111"/>
          <w:sz w:val="28"/>
          <w:szCs w:val="28"/>
        </w:rPr>
        <w:t>звуконаполняемости</w:t>
      </w:r>
      <w:proofErr w:type="spellEnd"/>
      <w:r w:rsidRPr="006350CE">
        <w:rPr>
          <w:color w:val="111111"/>
          <w:sz w:val="28"/>
          <w:szCs w:val="28"/>
        </w:rPr>
        <w:t xml:space="preserve"> слов: персеверации, перестановка звуков и слогов, элизии, парафазии, замена и уподобление слогов; редуцирование многосложных слов.</w:t>
      </w:r>
    </w:p>
    <w:p w:rsid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Фонематические процессы:</w:t>
      </w:r>
      <w:r w:rsidRPr="006350CE">
        <w:rPr>
          <w:color w:val="111111"/>
          <w:sz w:val="28"/>
          <w:szCs w:val="28"/>
        </w:rPr>
        <w:t> </w:t>
      </w:r>
    </w:p>
    <w:p w:rsidR="006350CE" w:rsidRPr="006350CE" w:rsidRDefault="006350CE" w:rsidP="00264D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6350CE" w:rsidRPr="006350CE" w:rsidRDefault="006350CE" w:rsidP="00264D48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испытывает затруднения при фонематическом анализе и синтезе; при дифференциации </w:t>
      </w:r>
      <w:proofErr w:type="spellStart"/>
      <w:r w:rsidRPr="006350CE">
        <w:rPr>
          <w:color w:val="111111"/>
          <w:sz w:val="28"/>
          <w:szCs w:val="28"/>
        </w:rPr>
        <w:t>фонологически</w:t>
      </w:r>
      <w:proofErr w:type="spellEnd"/>
      <w:r w:rsidRPr="006350CE">
        <w:rPr>
          <w:color w:val="111111"/>
          <w:sz w:val="28"/>
          <w:szCs w:val="28"/>
        </w:rPr>
        <w:t xml:space="preserve"> оппозиционных звуков;</w:t>
      </w:r>
    </w:p>
    <w:p w:rsidR="006350CE" w:rsidRPr="006350CE" w:rsidRDefault="006350CE" w:rsidP="00264D48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не сформированы – не может повторить цепочку из 2-3 сохранных звуков, выделить звук в слове и т. д.</w:t>
      </w:r>
      <w:proofErr w:type="gramStart"/>
      <w:r w:rsidRPr="006350CE">
        <w:rPr>
          <w:color w:val="111111"/>
          <w:sz w:val="28"/>
          <w:szCs w:val="28"/>
        </w:rPr>
        <w:t xml:space="preserve"> ;</w:t>
      </w:r>
      <w:proofErr w:type="gramEnd"/>
      <w:r w:rsidRPr="006350CE">
        <w:rPr>
          <w:color w:val="111111"/>
          <w:sz w:val="28"/>
          <w:szCs w:val="28"/>
        </w:rPr>
        <w:t xml:space="preserve"> навыки анализа и синтеза отсутствуют</w:t>
      </w:r>
    </w:p>
    <w:p w:rsidR="00264D48" w:rsidRDefault="006350CE" w:rsidP="00264D48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Анализ и синтез речевого потока </w:t>
      </w:r>
      <w:r w:rsidRPr="006350CE">
        <w:rPr>
          <w:color w:val="111111"/>
          <w:sz w:val="28"/>
          <w:szCs w:val="28"/>
        </w:rPr>
        <w:t xml:space="preserve">(на уровне слога, слова, предложения): </w:t>
      </w:r>
    </w:p>
    <w:p w:rsidR="006350CE" w:rsidRPr="006350CE" w:rsidRDefault="006350CE" w:rsidP="00264D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сформирован;</w:t>
      </w:r>
    </w:p>
    <w:p w:rsidR="006350CE" w:rsidRPr="006350CE" w:rsidRDefault="006350CE" w:rsidP="00264D48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lastRenderedPageBreak/>
        <w:t>недостаточно сформирован – наблюдаются затруднения при дифференциации приставок и предлогов, при определении границ между предложениями</w:t>
      </w:r>
    </w:p>
    <w:p w:rsidR="00264D48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Лексический запас:</w:t>
      </w:r>
      <w:r w:rsidRPr="006350CE">
        <w:rPr>
          <w:color w:val="111111"/>
          <w:sz w:val="28"/>
          <w:szCs w:val="28"/>
        </w:rPr>
        <w:t> 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выше возрастной нормы;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достаточный, в пределах возрастной нормы;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близок к возрастной норме;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ограничен рамками обиходно-бытовой тематики; качественно неполноценен;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испытывает затруднения при подборе слов, определений;</w:t>
      </w:r>
    </w:p>
    <w:p w:rsidR="006350CE" w:rsidRPr="006350CE" w:rsidRDefault="006350CE" w:rsidP="00264D48">
      <w:pPr>
        <w:pStyle w:val="a3"/>
        <w:numPr>
          <w:ilvl w:val="0"/>
          <w:numId w:val="1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объем пассивного словаря достаточный / близок к возрастной норме, но требуется его активизация</w:t>
      </w:r>
    </w:p>
    <w:p w:rsid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Грамматический строй речи:</w:t>
      </w:r>
      <w:r w:rsidRPr="006350CE">
        <w:rPr>
          <w:color w:val="111111"/>
          <w:sz w:val="28"/>
          <w:szCs w:val="28"/>
        </w:rPr>
        <w:t> 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 норме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встречаются редкие аграмматизмы нестойкого характера с возможностью </w:t>
      </w:r>
      <w:proofErr w:type="spellStart"/>
      <w:r w:rsidRPr="006350CE">
        <w:rPr>
          <w:color w:val="111111"/>
          <w:sz w:val="28"/>
          <w:szCs w:val="28"/>
        </w:rPr>
        <w:t>самокоррекции</w:t>
      </w:r>
      <w:proofErr w:type="spellEnd"/>
      <w:r w:rsidRPr="006350CE">
        <w:rPr>
          <w:color w:val="111111"/>
          <w:sz w:val="28"/>
          <w:szCs w:val="28"/>
        </w:rPr>
        <w:t>;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встречаются аграмматизмы при согласовании и управлении;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встречаются грубые аграмматизмы при согласовании и управлении;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использует в речи предложения различных синтаксических конструкций;</w:t>
      </w:r>
    </w:p>
    <w:p w:rsidR="006350CE" w:rsidRPr="006350CE" w:rsidRDefault="006350CE" w:rsidP="00264D48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использует в речи преимущественно предложения простых синтаксических конструкций</w:t>
      </w:r>
    </w:p>
    <w:p w:rsidR="00264D48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Связная речь: </w:t>
      </w:r>
    </w:p>
    <w:p w:rsidR="006350CE" w:rsidRPr="006350CE" w:rsidRDefault="006350CE" w:rsidP="00264D4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развита достаточно – владеет диалогической, монологической формами речи;</w:t>
      </w:r>
    </w:p>
    <w:p w:rsidR="006350CE" w:rsidRPr="006350CE" w:rsidRDefault="006350CE" w:rsidP="00264D48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испытывает затруднения при построении связного высказывания (при составлении рассказа, пересказе, выражающиеся в нарушении последовательности передачи сюжета, в его упрощении, в наличии смысловой неточности, в поиске подходящих слов и т. д.</w:t>
      </w:r>
      <w:proofErr w:type="gramStart"/>
      <w:r w:rsidRPr="006350CE">
        <w:rPr>
          <w:color w:val="111111"/>
          <w:sz w:val="28"/>
          <w:szCs w:val="28"/>
        </w:rPr>
        <w:t xml:space="preserve"> ;</w:t>
      </w:r>
      <w:proofErr w:type="gramEnd"/>
    </w:p>
    <w:p w:rsidR="006350CE" w:rsidRPr="006350CE" w:rsidRDefault="006350CE" w:rsidP="00264D48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повествовательная речь возможна лишь при наличии наводящих вопросов;</w:t>
      </w:r>
    </w:p>
    <w:p w:rsidR="006350CE" w:rsidRPr="006350CE" w:rsidRDefault="006350CE" w:rsidP="00264D48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затруднение при построении связного высказывания обусловлено заиканием;</w:t>
      </w:r>
    </w:p>
    <w:p w:rsidR="006350CE" w:rsidRPr="006350CE" w:rsidRDefault="006350CE" w:rsidP="00264D48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lastRenderedPageBreak/>
        <w:t>связное высказывание недоступно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Логопедическое заключение:</w:t>
      </w:r>
      <w:r w:rsidRPr="006350CE">
        <w:rPr>
          <w:color w:val="111111"/>
          <w:sz w:val="28"/>
          <w:szCs w:val="28"/>
        </w:rPr>
        <w:t xml:space="preserve"> речевое развитие соответствует возрастной норме; речевое развитие приближено к возрастной норме; ФНР, ФФНР, ОНР I-III </w:t>
      </w:r>
      <w:proofErr w:type="spellStart"/>
      <w:r w:rsidRPr="006350CE">
        <w:rPr>
          <w:color w:val="111111"/>
          <w:sz w:val="28"/>
          <w:szCs w:val="28"/>
        </w:rPr>
        <w:t>ур</w:t>
      </w:r>
      <w:proofErr w:type="spellEnd"/>
      <w:r w:rsidRPr="006350CE">
        <w:rPr>
          <w:color w:val="111111"/>
          <w:sz w:val="28"/>
          <w:szCs w:val="28"/>
        </w:rPr>
        <w:t>. при стертой дизартрии и т. д.</w:t>
      </w:r>
    </w:p>
    <w:p w:rsidR="00264D48" w:rsidRDefault="00264D48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Динамика состояния речевого развития ребенка:</w:t>
      </w:r>
    </w:p>
    <w:p w:rsidR="006350CE" w:rsidRPr="006350CE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логопедические занятия не посещает – поставлен на очередь;</w:t>
      </w:r>
    </w:p>
    <w:p w:rsidR="00264D48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посещал/посещает логопедические занятия с заключением ___ с ___ по___/настоящее время. </w:t>
      </w:r>
    </w:p>
    <w:p w:rsidR="00264D48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Наблюдается слабая/ удовлетворительная/ устойчивая положительная динамика в речевом развитии ребенка.</w:t>
      </w:r>
    </w:p>
    <w:p w:rsidR="006350CE" w:rsidRPr="006350CE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 С программным материалом справляется/ не справляется/ справляется не в полном объеме.</w:t>
      </w:r>
    </w:p>
    <w:p w:rsidR="006350CE" w:rsidRPr="006350CE" w:rsidRDefault="006350CE" w:rsidP="006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rStyle w:val="a4"/>
          <w:color w:val="111111"/>
          <w:sz w:val="28"/>
          <w:szCs w:val="28"/>
          <w:bdr w:val="none" w:sz="0" w:space="0" w:color="auto" w:frame="1"/>
        </w:rPr>
        <w:t>Рекомендации педагогам и родителям: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развивать / совершенствовать фонематические процессы, особенно дифференциацию оппозиционных звуков, фонематический анализ и синтез;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развивать / совершенствовать анализ и синтез речевого потока на уровне слога, слова, предложения, текста;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развивать / совершенствовать грамматический строй речи;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активизировать и обогащать словарный запас;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развивать связную речь;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совершенствовать интонационную выразительность речи;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развивать внимание, эмоционально-мотивационную сферу, работоспособность;</w:t>
      </w:r>
    </w:p>
    <w:p w:rsidR="006350CE" w:rsidRPr="006350CE" w:rsidRDefault="006350CE" w:rsidP="00264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 xml:space="preserve">создать условия, обеспечивающие возможность </w:t>
      </w:r>
      <w:proofErr w:type="spellStart"/>
      <w:r w:rsidRPr="006350CE">
        <w:rPr>
          <w:color w:val="111111"/>
          <w:sz w:val="28"/>
          <w:szCs w:val="28"/>
        </w:rPr>
        <w:t>самокоррекции</w:t>
      </w:r>
      <w:proofErr w:type="spellEnd"/>
      <w:r w:rsidRPr="006350CE">
        <w:rPr>
          <w:color w:val="111111"/>
          <w:sz w:val="28"/>
          <w:szCs w:val="28"/>
        </w:rPr>
        <w:t xml:space="preserve"> своих ошибок, т. е., постоянно акцентировать внимание на самоконтроле и т. д.</w:t>
      </w:r>
    </w:p>
    <w:p w:rsidR="00264D48" w:rsidRDefault="00264D48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350CE" w:rsidRPr="006350CE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6350CE">
        <w:rPr>
          <w:color w:val="111111"/>
          <w:sz w:val="28"/>
          <w:szCs w:val="28"/>
        </w:rPr>
        <w:t>Дата обследования: ___</w:t>
      </w:r>
    </w:p>
    <w:p w:rsidR="006350CE" w:rsidRPr="006350CE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Заведующий ДОУ Фамилия И. О.</w:t>
      </w:r>
    </w:p>
    <w:p w:rsidR="006350CE" w:rsidRPr="006350CE" w:rsidRDefault="006350CE" w:rsidP="006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50CE">
        <w:rPr>
          <w:color w:val="111111"/>
          <w:sz w:val="28"/>
          <w:szCs w:val="28"/>
        </w:rPr>
        <w:t>Учитель-логопед ДОУ Фамилия И. О.</w:t>
      </w:r>
    </w:p>
    <w:p w:rsidR="0041274E" w:rsidRPr="006350CE" w:rsidRDefault="0041274E">
      <w:pPr>
        <w:rPr>
          <w:rFonts w:ascii="Times New Roman" w:hAnsi="Times New Roman" w:cs="Times New Roman"/>
          <w:sz w:val="28"/>
          <w:szCs w:val="28"/>
        </w:rPr>
      </w:pPr>
    </w:p>
    <w:sectPr w:rsidR="0041274E" w:rsidRPr="006350CE" w:rsidSect="0053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CC1"/>
    <w:multiLevelType w:val="hybridMultilevel"/>
    <w:tmpl w:val="B5983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B144F"/>
    <w:multiLevelType w:val="hybridMultilevel"/>
    <w:tmpl w:val="7D9A06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FD34EB4"/>
    <w:multiLevelType w:val="hybridMultilevel"/>
    <w:tmpl w:val="06FEA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C3B4D"/>
    <w:multiLevelType w:val="hybridMultilevel"/>
    <w:tmpl w:val="9BCC6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DF555C"/>
    <w:multiLevelType w:val="hybridMultilevel"/>
    <w:tmpl w:val="70A83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8B033C"/>
    <w:multiLevelType w:val="hybridMultilevel"/>
    <w:tmpl w:val="E1AAB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BD50D5"/>
    <w:multiLevelType w:val="hybridMultilevel"/>
    <w:tmpl w:val="614CF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2208C1"/>
    <w:multiLevelType w:val="hybridMultilevel"/>
    <w:tmpl w:val="2DBE5D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69F654F5"/>
    <w:multiLevelType w:val="hybridMultilevel"/>
    <w:tmpl w:val="4C92D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6243D"/>
    <w:multiLevelType w:val="hybridMultilevel"/>
    <w:tmpl w:val="BEF8B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3927C8"/>
    <w:multiLevelType w:val="hybridMultilevel"/>
    <w:tmpl w:val="6A54B3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2226E1"/>
    <w:multiLevelType w:val="hybridMultilevel"/>
    <w:tmpl w:val="804A1AA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97547C8"/>
    <w:multiLevelType w:val="hybridMultilevel"/>
    <w:tmpl w:val="1DD015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F3F559F"/>
    <w:multiLevelType w:val="hybridMultilevel"/>
    <w:tmpl w:val="B246D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12"/>
    <w:rsid w:val="00264D48"/>
    <w:rsid w:val="0041274E"/>
    <w:rsid w:val="00534C0A"/>
    <w:rsid w:val="006350CE"/>
    <w:rsid w:val="009A0312"/>
    <w:rsid w:val="00F0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</cp:revision>
  <dcterms:created xsi:type="dcterms:W3CDTF">2022-02-24T14:33:00Z</dcterms:created>
  <dcterms:modified xsi:type="dcterms:W3CDTF">2022-02-25T02:54:00Z</dcterms:modified>
</cp:coreProperties>
</file>