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КРАСНОЯРСКИЙ КРАЙ</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МОТЫГИНСКИЙ РАЙОННЫЙ СОВЕТ ДЕПУТАТОВ</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 </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РЕШЕНИЕ</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 </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24.06.2021 г.              п.г.т. Мотыгино                       № 5-58</w:t>
      </w:r>
    </w:p>
    <w:p w:rsidR="00AF3A78" w:rsidRPr="009B650C" w:rsidRDefault="00AF3A78" w:rsidP="00AF3A78">
      <w:pPr>
        <w:spacing w:after="0" w:line="240" w:lineRule="auto"/>
        <w:jc w:val="center"/>
        <w:rPr>
          <w:rFonts w:ascii="Arial" w:eastAsia="Times New Roman" w:hAnsi="Arial" w:cs="Arial"/>
          <w:color w:val="000000"/>
          <w:sz w:val="20"/>
          <w:szCs w:val="20"/>
          <w:lang w:eastAsia="ru-RU"/>
        </w:rPr>
      </w:pPr>
      <w:r w:rsidRPr="009B650C">
        <w:rPr>
          <w:rFonts w:ascii="Arial" w:eastAsia="Times New Roman" w:hAnsi="Arial" w:cs="Arial"/>
          <w:b/>
          <w:bCs/>
          <w:color w:val="000000"/>
          <w:sz w:val="32"/>
          <w:szCs w:val="32"/>
          <w:lang w:eastAsia="ru-RU"/>
        </w:rPr>
        <w:t> </w:t>
      </w:r>
    </w:p>
    <w:p w:rsidR="00AF3A78" w:rsidRPr="009B650C" w:rsidRDefault="00AF3A78" w:rsidP="00AF3A78">
      <w:pPr>
        <w:spacing w:after="0" w:line="240" w:lineRule="auto"/>
        <w:jc w:val="center"/>
        <w:rPr>
          <w:rFonts w:ascii="Arial" w:eastAsia="Times New Roman" w:hAnsi="Arial" w:cs="Arial"/>
          <w:color w:val="000000"/>
          <w:sz w:val="20"/>
          <w:szCs w:val="20"/>
          <w:lang w:eastAsia="ru-RU"/>
        </w:rPr>
      </w:pPr>
      <w:r w:rsidRPr="009B650C">
        <w:rPr>
          <w:rFonts w:ascii="Arial" w:eastAsia="Times New Roman" w:hAnsi="Arial" w:cs="Arial"/>
          <w:b/>
          <w:bCs/>
          <w:color w:val="000000"/>
          <w:sz w:val="32"/>
          <w:szCs w:val="32"/>
          <w:lang w:eastAsia="ru-RU"/>
        </w:rPr>
        <w:t>Об утверждении Положения «О Почетной Грамоте Мотыгинского районного Совета депутатов» и о «Благодарственном письме Мотыгинского районного Совета депутатов»</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В соответствии с подпунктом 2 пункта 1 статьи 3-1 </w:t>
      </w:r>
      <w:hyperlink r:id="rId4" w:tgtFrame="_blank" w:history="1">
        <w:r w:rsidRPr="009B650C">
          <w:rPr>
            <w:rFonts w:ascii="Arial" w:eastAsia="Times New Roman" w:hAnsi="Arial" w:cs="Arial"/>
            <w:color w:val="0000FF"/>
            <w:sz w:val="24"/>
            <w:szCs w:val="24"/>
            <w:lang w:eastAsia="ru-RU"/>
          </w:rPr>
          <w:t>Устава Мотыгинского района</w:t>
        </w:r>
      </w:hyperlink>
      <w:r w:rsidRPr="009B650C">
        <w:rPr>
          <w:rFonts w:ascii="Arial" w:eastAsia="Times New Roman" w:hAnsi="Arial" w:cs="Arial"/>
          <w:color w:val="000000"/>
          <w:sz w:val="24"/>
          <w:szCs w:val="24"/>
          <w:lang w:eastAsia="ru-RU"/>
        </w:rPr>
        <w:t>, Мотыгинский районный Совет депутатов</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РЕШИЛ:</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1. Утвердить Положение «О Почетной грамоте Мотыгинского районного Совета депутатов» согласно приложению № 1 к настоящему решению.</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2. Утвердить Положение о «Благодарственном письме Мотыгинского районного Совета депутатов» согласно приложению № 2 к настоящему решению.</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3. Утвердить форму  наградного листа  согласно приложению № 3 к настоящему решению.</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4. Признать утратившим силу Решение Мотыгинского районного Совета депутатов </w:t>
      </w:r>
      <w:hyperlink r:id="rId5" w:tgtFrame="_blank" w:history="1">
        <w:r w:rsidRPr="009B650C">
          <w:rPr>
            <w:rFonts w:ascii="Arial" w:eastAsia="Times New Roman" w:hAnsi="Arial" w:cs="Arial"/>
            <w:color w:val="0000FF"/>
            <w:sz w:val="24"/>
            <w:szCs w:val="24"/>
            <w:lang w:eastAsia="ru-RU"/>
          </w:rPr>
          <w:t>от 16.12.2010 №7-97</w:t>
        </w:r>
      </w:hyperlink>
      <w:r w:rsidRPr="009B650C">
        <w:rPr>
          <w:rFonts w:ascii="Arial" w:eastAsia="Times New Roman" w:hAnsi="Arial" w:cs="Arial"/>
          <w:color w:val="000000"/>
          <w:sz w:val="24"/>
          <w:szCs w:val="24"/>
          <w:lang w:eastAsia="ru-RU"/>
        </w:rPr>
        <w:t> «Об утверждении Положения «О Почетной Грамоте Мотыгинского районного Совета депутатов» и о «Благодарственном письме  Мотыгинского районного Совета депутатов»</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5. Настоящее решение вступает в силу с момента подписания.</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Председатель Мотыгинского</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районного Совета депутатов                                                                  В.Д. Федюкина</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AF3A78" w:rsidRDefault="00AF3A78" w:rsidP="00AF3A78">
      <w:pPr>
        <w:spacing w:after="0" w:line="240" w:lineRule="auto"/>
        <w:rPr>
          <w:rFonts w:ascii="Arial" w:eastAsia="Times New Roman" w:hAnsi="Arial" w:cs="Arial"/>
          <w:color w:val="000000"/>
          <w:sz w:val="21"/>
          <w:szCs w:val="21"/>
          <w:u w:val="single"/>
          <w:lang w:eastAsia="ru-RU"/>
        </w:rPr>
      </w:pPr>
      <w:r>
        <w:rPr>
          <w:rFonts w:ascii="Arial" w:eastAsia="Times New Roman" w:hAnsi="Arial" w:cs="Arial"/>
          <w:color w:val="000000"/>
          <w:sz w:val="21"/>
          <w:szCs w:val="21"/>
          <w:u w:val="single"/>
          <w:lang w:eastAsia="ru-RU"/>
        </w:rPr>
        <w:t>___</w:t>
      </w:r>
      <w:r w:rsidRPr="00AF3A78">
        <w:rPr>
          <w:rFonts w:ascii="Arial" w:eastAsia="Times New Roman" w:hAnsi="Arial" w:cs="Arial"/>
          <w:color w:val="000000"/>
          <w:sz w:val="21"/>
          <w:szCs w:val="21"/>
          <w:u w:val="single"/>
          <w:lang w:eastAsia="ru-RU"/>
        </w:rPr>
        <w:t>24.06. 2021г.</w:t>
      </w:r>
    </w:p>
    <w:p w:rsidR="00AF3A78" w:rsidRPr="009B650C" w:rsidRDefault="00AF3A78" w:rsidP="00AF3A78">
      <w:pPr>
        <w:spacing w:after="0" w:line="240" w:lineRule="auto"/>
        <w:jc w:val="both"/>
        <w:rPr>
          <w:rFonts w:ascii="Arial" w:eastAsia="Times New Roman" w:hAnsi="Arial" w:cs="Arial"/>
          <w:color w:val="000000"/>
          <w:sz w:val="21"/>
          <w:szCs w:val="21"/>
          <w:lang w:eastAsia="ru-RU"/>
        </w:rPr>
      </w:pPr>
      <w:r w:rsidRPr="009B650C">
        <w:rPr>
          <w:rFonts w:ascii="Arial" w:eastAsia="Times New Roman" w:hAnsi="Arial" w:cs="Arial"/>
          <w:color w:val="000000"/>
          <w:sz w:val="21"/>
          <w:szCs w:val="21"/>
          <w:lang w:eastAsia="ru-RU"/>
        </w:rPr>
        <w:t>(Дата подписания)</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lastRenderedPageBreak/>
        <w:t>Приложение №1</w:t>
      </w: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xml:space="preserve">к решению Мотыгинского </w:t>
      </w:r>
      <w:proofErr w:type="gramStart"/>
      <w:r w:rsidRPr="009B650C">
        <w:rPr>
          <w:rFonts w:ascii="Arial" w:eastAsia="Times New Roman" w:hAnsi="Arial" w:cs="Arial"/>
          <w:color w:val="000000"/>
          <w:sz w:val="24"/>
          <w:szCs w:val="24"/>
          <w:lang w:eastAsia="ru-RU"/>
        </w:rPr>
        <w:t>районного</w:t>
      </w:r>
      <w:proofErr w:type="gramEnd"/>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Совета депутатов</w:t>
      </w: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от 24.06.2021 г. № 5-58</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AF3A78" w:rsidRDefault="00AF3A78" w:rsidP="00AF3A78">
      <w:pPr>
        <w:spacing w:after="0" w:line="240" w:lineRule="auto"/>
        <w:ind w:firstLine="495"/>
        <w:jc w:val="center"/>
        <w:rPr>
          <w:rFonts w:ascii="Times New Roman" w:eastAsia="Times New Roman" w:hAnsi="Times New Roman" w:cs="Times New Roman"/>
          <w:b/>
          <w:bCs/>
          <w:color w:val="000000"/>
          <w:sz w:val="28"/>
          <w:szCs w:val="28"/>
          <w:lang w:eastAsia="ru-RU"/>
        </w:rPr>
      </w:pPr>
      <w:r w:rsidRPr="00AF3A78">
        <w:rPr>
          <w:rFonts w:ascii="Times New Roman" w:eastAsia="Times New Roman" w:hAnsi="Times New Roman" w:cs="Times New Roman"/>
          <w:b/>
          <w:bCs/>
          <w:color w:val="000000"/>
          <w:sz w:val="28"/>
          <w:szCs w:val="28"/>
          <w:lang w:eastAsia="ru-RU"/>
        </w:rPr>
        <w:t>ПОЛОЖЕНИЕ</w:t>
      </w:r>
    </w:p>
    <w:p w:rsidR="00AF3A78" w:rsidRPr="00AF3A78" w:rsidRDefault="00AF3A78" w:rsidP="00AF3A78">
      <w:pPr>
        <w:spacing w:after="0" w:line="240" w:lineRule="auto"/>
        <w:ind w:firstLine="495"/>
        <w:jc w:val="center"/>
        <w:rPr>
          <w:rFonts w:ascii="Times New Roman" w:eastAsia="Times New Roman" w:hAnsi="Times New Roman" w:cs="Times New Roman"/>
          <w:b/>
          <w:bCs/>
          <w:color w:val="000000"/>
          <w:sz w:val="28"/>
          <w:szCs w:val="28"/>
          <w:lang w:eastAsia="ru-RU"/>
        </w:rPr>
      </w:pPr>
      <w:r w:rsidRPr="00AF3A78">
        <w:rPr>
          <w:rFonts w:ascii="Times New Roman" w:eastAsia="Times New Roman" w:hAnsi="Times New Roman" w:cs="Times New Roman"/>
          <w:b/>
          <w:bCs/>
          <w:color w:val="000000"/>
          <w:sz w:val="28"/>
          <w:szCs w:val="28"/>
          <w:lang w:eastAsia="ru-RU"/>
        </w:rPr>
        <w:t>О ПОЧЕТНОЙ ГРАМОТЕ МОТЫГИНСКОГО РАЙОННОГО СОВЕТА ДЕПУТАТОВ КРАСНОЯРСКОГО КРАЯ</w:t>
      </w:r>
    </w:p>
    <w:p w:rsidR="00AF3A78" w:rsidRPr="00AF3A78" w:rsidRDefault="00AF3A78" w:rsidP="00AF3A78">
      <w:pPr>
        <w:spacing w:after="0" w:line="240" w:lineRule="auto"/>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 </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 xml:space="preserve">1. </w:t>
      </w:r>
      <w:proofErr w:type="gramStart"/>
      <w:r w:rsidRPr="00AF3A78">
        <w:rPr>
          <w:rFonts w:ascii="Times New Roman" w:eastAsia="Times New Roman" w:hAnsi="Times New Roman" w:cs="Times New Roman"/>
          <w:color w:val="000000"/>
          <w:sz w:val="28"/>
          <w:szCs w:val="28"/>
          <w:lang w:eastAsia="ru-RU"/>
        </w:rPr>
        <w:t>Почетная грамота Мотыгинского районного Совета депутатов Красноярского края (далее - Почетная грамота) является формой поощрения граждан и организаций, которые внесли большой вклад в обеспечение и защиту прав и свобод граждан, проживающих на территории района, развитие местного самоуправления, за заслуги в экономической, научно-технической, социальной, культурной и (или) иных сферах жизни общества, способствующие укреплению и развитию Мотыгинского района, в том числе:</w:t>
      </w:r>
      <w:proofErr w:type="gramEnd"/>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за большой вклад в социально-экономическое развитие Мотыгинского района;</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за большой вклад в развитие отраслей производства, экономической, социальной, культурной и (или) иных сферах жизни общества в Мотыгинском районе;</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за большой вклад в развитии предприятий, учреждений, организаций, расположенных на территории Мотыгинского района;</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за достижение высоких производственных показателей и результатов труда в отраслях производства, экономической, социальной, культурной и (или) иных сферах жизни общества в Мотыгинском районе;</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за многолетний добросовестный труд в государственных органах, органах местного самоуправления, организациях производственной сферы и (или) иных сферах жизни общества в Мотыгинском районе.</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2. Почетной грамотой награждаются, как правило, граждане, проживающие на территории Мотыгинского района, своим высоким профессионализмом, многолетним добросовестным трудом заслужившие широкую известность благодаря личному вкладу в одной из сфер, указанных в пункте 1 настоящего Положения.</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3. Почетной грамотой награждаются организации, заслужившие широкую известность благодаря эффективной деятельности на территории района в одной из сфер, указанных в пункте 1 настоящего Положения, в течение не менее 5 лет.</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4. Ходатайство о награждении Почетной грамотой в районный Совет депутатов могут вносить Глава района, заместитель председателя районного Совета депутатов, представительные органы сельских и поселковых Советов  Мотыгинского района, Главы поселений Мотыгинского района.</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5. В течение календарного года Почетной грамотой по ходатайству Главы Мотыгинского района, заместителя председателя районного Совета депутатов могут быть награждены не более десяти граждан или организаций, по ходатайствам каждого из иных инициаторов ходатайства, указанных в пункте 4 настоящего Положения, могут быть награждены не более двух граждан или организаций.</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lastRenderedPageBreak/>
        <w:t>6. Для рассмотрения вопроса о награждении Почетной грамотой каждый из инициаторов ходатайства, указанных в пункте 3 настоящего Положения, представляет на имя  Председателя районного Совета депутатов следующие документы:</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F3A78">
        <w:rPr>
          <w:rFonts w:ascii="Times New Roman" w:eastAsia="Times New Roman" w:hAnsi="Times New Roman" w:cs="Times New Roman"/>
          <w:color w:val="000000"/>
          <w:sz w:val="28"/>
          <w:szCs w:val="28"/>
          <w:lang w:eastAsia="ru-RU"/>
        </w:rPr>
        <w:t>для граждан - ходатайство о награждении Почетной грамотой, содержащее конкретные сведения о личном вкладе в обеспечение и защиту прав и свобод граждан, проживающих на территории района, развитие местного самоуправления, формирование и реализацию социальной и экономической политики района, а также наградной лист установленной формы, письменное согласие гражданина на обработку содержащихся в документах о награждении персональных данных;</w:t>
      </w:r>
      <w:proofErr w:type="gramEnd"/>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для организаций - ходатайство о награждении Почетной грамотой, содержащее конкретные сведения об участии в обеспечении и защите прав и свобод граждан, проживающих на территории района, развитии местного самоуправления, формировании и реализации социальной и экономической политики района.</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Ходатайства должны содержать также формулировку, которая, по мнению инициатора, должна быть указана в тексте Почетной грамоты.</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7. При внесении ходатайства о награждении Почетной грамотой гражданина или организации представительные органы сельских и поселковых Советов района помимо документов, указанных в пункте 5 настоящего Положения, представляют также соответствующее решение.</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8. Указанные в пунктах 5, 6 настоящего Положения документы Председатель Мотыгинского районного Совета депутатов направляет для рассмотрения в постоянную депутатскую комиссию по законности, местному самоуправлению Мотыгинского районного Совета депутатов.</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9. Постоянная депутатская комиссия по законности, местному самоуправлению районного Совета не позднее 30 календарных дней с момента поступления документов, указанных в пунктах 5, 6 настоящего Положения, вносит вопрос о награждении Почетной грамотой на ближайшее заседание сессии районного Совета депутатов для принятия соответствующего решения.</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10. Сессия районного Совета принимает  решение о награждении Почетной грамотой.</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11. Почетная грамота подписывается Председателем  районного Совета депутатов, в случае его отсутствия - заместителем председателя. Подпись заверяется печатью  районного Совета депутатов. В Почетной грамоте также указывается номер  решения районного Совета депутатов о награждении лица и дата его принятия.</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12. Почетная грамота вручается Председателем районного Совета депутатов или, по его поручению, его заместителем, в торжественной обстановке, как правило, не позднее одного месяца со дня принятия решения сессией районного Совета депутатов о награждении.</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13. Гражданам и организациям, награжденным Почетной грамотой, вручается памятная медаль «Мотыгинский район Красноярского края» установленного образца.</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 xml:space="preserve">14. Повторное награждение Почетной грамотой, как правило, не производится. В случае утраты Почетной грамоты и (или) памятной медали </w:t>
      </w:r>
      <w:r w:rsidRPr="00AF3A78">
        <w:rPr>
          <w:rFonts w:ascii="Times New Roman" w:eastAsia="Times New Roman" w:hAnsi="Times New Roman" w:cs="Times New Roman"/>
          <w:color w:val="000000"/>
          <w:sz w:val="28"/>
          <w:szCs w:val="28"/>
          <w:lang w:eastAsia="ru-RU"/>
        </w:rPr>
        <w:lastRenderedPageBreak/>
        <w:t>«Мотыгинский район Красноярского края» дубликаты не выдаются (выдается копия решения районного Совета депутатов «О награждении почетной грамотой районного Совета депутатов»).</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15. Список граждан и организаций, награжденных Почетной грамотой, ежеквартально опубликовывается в районной газете «Ангарский рабочий".</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16. Оформление Почетной грамоты, учет награжденных осуществляется аппаратом Мотыгинского районного Совета депутатов.</w:t>
      </w:r>
    </w:p>
    <w:p w:rsidR="00AF3A78" w:rsidRPr="00AF3A7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AF3A78">
        <w:rPr>
          <w:rFonts w:ascii="Times New Roman" w:eastAsia="Times New Roman" w:hAnsi="Times New Roman" w:cs="Times New Roman"/>
          <w:color w:val="000000"/>
          <w:sz w:val="28"/>
          <w:szCs w:val="28"/>
          <w:lang w:eastAsia="ru-RU"/>
        </w:rPr>
        <w:t xml:space="preserve">17. О награждении Почетной грамотой производится соответствующая запись в личном деле и трудовой книжке </w:t>
      </w:r>
      <w:proofErr w:type="gramStart"/>
      <w:r w:rsidRPr="00AF3A78">
        <w:rPr>
          <w:rFonts w:ascii="Times New Roman" w:eastAsia="Times New Roman" w:hAnsi="Times New Roman" w:cs="Times New Roman"/>
          <w:color w:val="000000"/>
          <w:sz w:val="28"/>
          <w:szCs w:val="28"/>
          <w:lang w:eastAsia="ru-RU"/>
        </w:rPr>
        <w:t>награжденного</w:t>
      </w:r>
      <w:proofErr w:type="gramEnd"/>
      <w:r w:rsidRPr="00AF3A78">
        <w:rPr>
          <w:rFonts w:ascii="Times New Roman" w:eastAsia="Times New Roman" w:hAnsi="Times New Roman" w:cs="Times New Roman"/>
          <w:color w:val="000000"/>
          <w:sz w:val="28"/>
          <w:szCs w:val="28"/>
          <w:lang w:eastAsia="ru-RU"/>
        </w:rPr>
        <w:t>.</w:t>
      </w:r>
    </w:p>
    <w:p w:rsidR="00AF3A78" w:rsidRPr="009B650C" w:rsidRDefault="00AF3A78" w:rsidP="00AF3A78">
      <w:pPr>
        <w:spacing w:after="0" w:line="240" w:lineRule="auto"/>
        <w:ind w:firstLine="709"/>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AF3A78" w:rsidRDefault="00AF3A7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232888" w:rsidRDefault="00232888" w:rsidP="00AF3A78">
      <w:pPr>
        <w:spacing w:after="0" w:line="240" w:lineRule="auto"/>
        <w:jc w:val="right"/>
        <w:rPr>
          <w:rFonts w:ascii="Arial" w:eastAsia="Times New Roman" w:hAnsi="Arial" w:cs="Arial"/>
          <w:color w:val="000000"/>
          <w:sz w:val="24"/>
          <w:szCs w:val="24"/>
          <w:lang w:eastAsia="ru-RU"/>
        </w:rPr>
      </w:pP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lastRenderedPageBreak/>
        <w:t>Приложение № 2</w:t>
      </w: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xml:space="preserve">к решению Мотыгинского </w:t>
      </w:r>
      <w:proofErr w:type="gramStart"/>
      <w:r w:rsidRPr="009B650C">
        <w:rPr>
          <w:rFonts w:ascii="Arial" w:eastAsia="Times New Roman" w:hAnsi="Arial" w:cs="Arial"/>
          <w:color w:val="000000"/>
          <w:sz w:val="24"/>
          <w:szCs w:val="24"/>
          <w:lang w:eastAsia="ru-RU"/>
        </w:rPr>
        <w:t>районного</w:t>
      </w:r>
      <w:proofErr w:type="gramEnd"/>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Совета депутатов</w:t>
      </w:r>
    </w:p>
    <w:p w:rsidR="00AF3A78" w:rsidRPr="009B650C" w:rsidRDefault="00AF3A78" w:rsidP="00AF3A78">
      <w:pPr>
        <w:spacing w:after="0" w:line="240" w:lineRule="auto"/>
        <w:jc w:val="right"/>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от 24.06.2021 г.     № 5-58</w:t>
      </w:r>
    </w:p>
    <w:p w:rsidR="00AF3A78" w:rsidRPr="009B650C" w:rsidRDefault="00AF3A78" w:rsidP="00AF3A78">
      <w:pPr>
        <w:spacing w:after="0" w:line="240" w:lineRule="auto"/>
        <w:jc w:val="both"/>
        <w:rPr>
          <w:rFonts w:ascii="Arial" w:eastAsia="Times New Roman" w:hAnsi="Arial" w:cs="Arial"/>
          <w:color w:val="000000"/>
          <w:sz w:val="20"/>
          <w:szCs w:val="20"/>
          <w:lang w:eastAsia="ru-RU"/>
        </w:rPr>
      </w:pPr>
      <w:r w:rsidRPr="009B650C">
        <w:rPr>
          <w:rFonts w:ascii="Arial" w:eastAsia="Times New Roman" w:hAnsi="Arial" w:cs="Arial"/>
          <w:color w:val="000000"/>
          <w:sz w:val="24"/>
          <w:szCs w:val="24"/>
          <w:lang w:eastAsia="ru-RU"/>
        </w:rPr>
        <w:t> </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ПОЛОЖЕНИЕ</w:t>
      </w:r>
    </w:p>
    <w:p w:rsidR="00AF3A78" w:rsidRPr="009B650C" w:rsidRDefault="00AF3A78" w:rsidP="00AF3A78">
      <w:pPr>
        <w:spacing w:after="0" w:line="240" w:lineRule="auto"/>
        <w:ind w:firstLine="495"/>
        <w:jc w:val="center"/>
        <w:rPr>
          <w:rFonts w:ascii="Arial" w:eastAsia="Times New Roman" w:hAnsi="Arial" w:cs="Arial"/>
          <w:b/>
          <w:bCs/>
          <w:color w:val="000000"/>
          <w:sz w:val="20"/>
          <w:szCs w:val="20"/>
          <w:lang w:eastAsia="ru-RU"/>
        </w:rPr>
      </w:pPr>
      <w:r w:rsidRPr="009B650C">
        <w:rPr>
          <w:rFonts w:ascii="Arial" w:eastAsia="Times New Roman" w:hAnsi="Arial" w:cs="Arial"/>
          <w:b/>
          <w:bCs/>
          <w:color w:val="000000"/>
          <w:sz w:val="32"/>
          <w:szCs w:val="32"/>
          <w:lang w:eastAsia="ru-RU"/>
        </w:rPr>
        <w:t>О БЛАГОДАРСТВЕННОМ ПИСЬМЕ МОТЫГИНСКОГО РАЙОННОГО СОВЕТА ДЕПУТАТОВ</w:t>
      </w:r>
    </w:p>
    <w:p w:rsidR="00AF3A78" w:rsidRPr="009B650C" w:rsidRDefault="00AF3A78" w:rsidP="00AF3A78">
      <w:pPr>
        <w:spacing w:after="0" w:line="240" w:lineRule="auto"/>
        <w:ind w:firstLine="495"/>
        <w:jc w:val="both"/>
        <w:rPr>
          <w:rFonts w:ascii="Arial" w:eastAsia="Times New Roman" w:hAnsi="Arial" w:cs="Arial"/>
          <w:b/>
          <w:bCs/>
          <w:color w:val="000000"/>
          <w:sz w:val="20"/>
          <w:szCs w:val="20"/>
          <w:lang w:eastAsia="ru-RU"/>
        </w:rPr>
      </w:pPr>
      <w:r w:rsidRPr="009B650C">
        <w:rPr>
          <w:rFonts w:ascii="Arial" w:eastAsia="Times New Roman" w:hAnsi="Arial" w:cs="Arial"/>
          <w:color w:val="000000"/>
          <w:sz w:val="24"/>
          <w:szCs w:val="24"/>
          <w:lang w:eastAsia="ru-RU"/>
        </w:rPr>
        <w:t> </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1. Благодарственное письмо Мотыгинского районного Совета депутатов (далее - Благодарственное письмо) является формой поощрения граждан и организаций за высокие достижения в профессиональной деятельности, социально-экономическом развитии поселения, района, особые заслуги, многолетний добросовестный труд, постоянную благотворительную деятельность, активное участие в общественной жизни поселений и (или) района и в связи с юбилейными датами.</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Награждение Благодарственным письмом гражданина и организации может быть приурочено к юбилейной дате.</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Юбилейными датами являются:</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для предприятий, учреждений, организаций - 10 лет и далее каждые 5 лет;</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для граждан - 50, 55, 60, 65 и далее каждые 5 лет.</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Факт достижения юбилейной даты без наличия оснований, указанных в пункте 1 настоящего Положения, не является основанием для поощрения Благодарственным письмом.</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2. Ходатайство о награждении Благодарственным письмом представляют депутаты Мотыгинского районного Совета депутатов.</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 xml:space="preserve">3. В течение календарного года Благодарственным письмом по ходатайствам каждого из депутатов районного Совета могут быть </w:t>
      </w:r>
      <w:proofErr w:type="gramStart"/>
      <w:r w:rsidRPr="00232888">
        <w:rPr>
          <w:rFonts w:ascii="Times New Roman" w:eastAsia="Times New Roman" w:hAnsi="Times New Roman" w:cs="Times New Roman"/>
          <w:color w:val="000000"/>
          <w:sz w:val="28"/>
          <w:szCs w:val="28"/>
          <w:lang w:eastAsia="ru-RU"/>
        </w:rPr>
        <w:t>награждены</w:t>
      </w:r>
      <w:proofErr w:type="gramEnd"/>
      <w:r w:rsidRPr="00232888">
        <w:rPr>
          <w:rFonts w:ascii="Times New Roman" w:eastAsia="Times New Roman" w:hAnsi="Times New Roman" w:cs="Times New Roman"/>
          <w:color w:val="000000"/>
          <w:sz w:val="28"/>
          <w:szCs w:val="28"/>
          <w:lang w:eastAsia="ru-RU"/>
        </w:rPr>
        <w:t xml:space="preserve"> до 2 граждан или организаций;</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4. Для рассмотрения вопроса о награждении Благодарственным письмом инициатор представляет на имя Председателя Мотыгинского районного Совета депутатов следующие документы:</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для граждан - ходатайство о награждении Благодарственным письмом, содержащее конкретные сведения о личных высоких достижениях в профессиональной деятельности, вкладе в социально-экономическое развитие поселений и (или) района, особых заслугах, активном участии в общественной жизни района, а также наградной лист установленной формы, согласие гражданина на обработку содержащихся в документах о награждении персональных данных;</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для организаций - ходатайство о награждении Благодарственным письмом, содержащее конкретные сведения о вкладе в социально-экономическое развитие поселений и (или) района.</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Ходатайство должно содержать также формулировку, которая, по мнению инициатора, должна быть указана в тексте Благодарственного письма.</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При награждении в связи с юбилейными датами в ходатайстве необходимо указывать дату юбилея.</w:t>
      </w:r>
    </w:p>
    <w:p w:rsidR="00AF3A78" w:rsidRPr="00232888" w:rsidRDefault="0023288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lastRenderedPageBreak/>
        <w:t>5.</w:t>
      </w:r>
      <w:r>
        <w:rPr>
          <w:rFonts w:ascii="Times New Roman" w:eastAsia="Times New Roman" w:hAnsi="Times New Roman" w:cs="Times New Roman"/>
          <w:color w:val="000000"/>
          <w:sz w:val="28"/>
          <w:szCs w:val="28"/>
          <w:lang w:eastAsia="ru-RU"/>
        </w:rPr>
        <w:t xml:space="preserve"> </w:t>
      </w:r>
      <w:r w:rsidRPr="00232888">
        <w:rPr>
          <w:rFonts w:ascii="Times New Roman" w:eastAsia="Times New Roman" w:hAnsi="Times New Roman" w:cs="Times New Roman"/>
          <w:color w:val="000000"/>
          <w:sz w:val="28"/>
          <w:szCs w:val="28"/>
          <w:lang w:eastAsia="ru-RU"/>
        </w:rPr>
        <w:t>Благодарственное</w:t>
      </w:r>
      <w:r>
        <w:rPr>
          <w:rFonts w:ascii="Times New Roman" w:eastAsia="Times New Roman" w:hAnsi="Times New Roman" w:cs="Times New Roman"/>
          <w:color w:val="000000"/>
          <w:sz w:val="28"/>
          <w:szCs w:val="28"/>
          <w:lang w:eastAsia="ru-RU"/>
        </w:rPr>
        <w:t xml:space="preserve"> письмо подписывается Председателем районного Совета и заверяется печатью</w:t>
      </w:r>
      <w:proofErr w:type="gramStart"/>
      <w:r>
        <w:rPr>
          <w:rFonts w:ascii="Times New Roman" w:eastAsia="Times New Roman" w:hAnsi="Times New Roman" w:cs="Times New Roman"/>
          <w:color w:val="000000"/>
          <w:sz w:val="28"/>
          <w:szCs w:val="28"/>
          <w:lang w:eastAsia="ru-RU"/>
        </w:rPr>
        <w:t>.</w:t>
      </w:r>
      <w:proofErr w:type="gramEnd"/>
      <w:r w:rsidRPr="00232888">
        <w:rPr>
          <w:rFonts w:ascii="Times New Roman" w:eastAsia="Times New Roman" w:hAnsi="Times New Roman" w:cs="Times New Roman"/>
          <w:color w:val="000000"/>
          <w:sz w:val="28"/>
          <w:szCs w:val="28"/>
          <w:lang w:eastAsia="ru-RU"/>
        </w:rPr>
        <w:t xml:space="preserve"> </w:t>
      </w:r>
      <w:r w:rsidR="00AF3A78" w:rsidRPr="00232888">
        <w:rPr>
          <w:rFonts w:ascii="Times New Roman" w:eastAsia="Times New Roman" w:hAnsi="Times New Roman" w:cs="Times New Roman"/>
          <w:color w:val="000000"/>
          <w:sz w:val="28"/>
          <w:szCs w:val="28"/>
          <w:lang w:eastAsia="ru-RU"/>
        </w:rPr>
        <w:t>В Благодарственном письме  также указывается номер решения районного Совета депутатов о награждении лица  и дата его принятия.</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6. Благодарственное письмо вручается Председателем районного Совета или, по его поручению, депутатами  районного Совета - инициаторами ходатайства о награждении Благодарственным письмом в торжественной обстановке, как правило, не позднее одного месяца со дня принятия Решения о награждении.</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7. В случае утраты Благодарственного письма дубликат не выдается (выдается копия решения районного Совета депутатов «О награждении Благодарственным письмом районного Совета депутатов»)</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 xml:space="preserve">8. О награждении Благодарственным письмом производится соответствующая запись в личном деле и трудовой книжке </w:t>
      </w:r>
      <w:proofErr w:type="gramStart"/>
      <w:r w:rsidRPr="00232888">
        <w:rPr>
          <w:rFonts w:ascii="Times New Roman" w:eastAsia="Times New Roman" w:hAnsi="Times New Roman" w:cs="Times New Roman"/>
          <w:color w:val="000000"/>
          <w:sz w:val="28"/>
          <w:szCs w:val="28"/>
          <w:lang w:eastAsia="ru-RU"/>
        </w:rPr>
        <w:t>награжденного</w:t>
      </w:r>
      <w:proofErr w:type="gramEnd"/>
      <w:r w:rsidRPr="00232888">
        <w:rPr>
          <w:rFonts w:ascii="Times New Roman" w:eastAsia="Times New Roman" w:hAnsi="Times New Roman" w:cs="Times New Roman"/>
          <w:color w:val="000000"/>
          <w:sz w:val="28"/>
          <w:szCs w:val="28"/>
          <w:lang w:eastAsia="ru-RU"/>
        </w:rPr>
        <w:t>.</w:t>
      </w:r>
    </w:p>
    <w:p w:rsidR="00AF3A78" w:rsidRPr="00232888" w:rsidRDefault="00AF3A78" w:rsidP="00AF3A78">
      <w:pPr>
        <w:spacing w:after="0" w:line="240" w:lineRule="auto"/>
        <w:ind w:firstLine="709"/>
        <w:jc w:val="both"/>
        <w:rPr>
          <w:rFonts w:ascii="Times New Roman" w:eastAsia="Times New Roman" w:hAnsi="Times New Roman" w:cs="Times New Roman"/>
          <w:color w:val="000000"/>
          <w:sz w:val="28"/>
          <w:szCs w:val="28"/>
          <w:lang w:eastAsia="ru-RU"/>
        </w:rPr>
      </w:pPr>
      <w:r w:rsidRPr="00232888">
        <w:rPr>
          <w:rFonts w:ascii="Times New Roman" w:eastAsia="Times New Roman" w:hAnsi="Times New Roman" w:cs="Times New Roman"/>
          <w:color w:val="000000"/>
          <w:sz w:val="28"/>
          <w:szCs w:val="28"/>
          <w:lang w:eastAsia="ru-RU"/>
        </w:rPr>
        <w:t> </w:t>
      </w:r>
    </w:p>
    <w:p w:rsidR="004634DE" w:rsidRPr="00232888" w:rsidRDefault="004634DE" w:rsidP="00AF3A78">
      <w:pPr>
        <w:ind w:left="284" w:right="-427"/>
        <w:jc w:val="both"/>
        <w:rPr>
          <w:rFonts w:ascii="Times New Roman" w:hAnsi="Times New Roman" w:cs="Times New Roman"/>
          <w:sz w:val="28"/>
          <w:szCs w:val="28"/>
        </w:rPr>
      </w:pPr>
    </w:p>
    <w:sectPr w:rsidR="004634DE" w:rsidRPr="00232888" w:rsidSect="00AF3A78">
      <w:pgSz w:w="11906" w:h="16838" w:code="9"/>
      <w:pgMar w:top="993" w:right="70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AF3A78"/>
    <w:rsid w:val="000A78F4"/>
    <w:rsid w:val="00232888"/>
    <w:rsid w:val="004634DE"/>
    <w:rsid w:val="00512E4F"/>
    <w:rsid w:val="00AF3A78"/>
    <w:rsid w:val="00B06795"/>
    <w:rsid w:val="00D66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190160C4-BEE4-49D6-AFD6-62048E431225" TargetMode="External"/><Relationship Id="rId4" Type="http://schemas.openxmlformats.org/officeDocument/2006/relationships/hyperlink" Target="https://pravo-search.minjust.ru/bigs/showDocument.html?id=E1B3DC34-AB4D-4A2A-9D60-DD49E2830C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2025-04-21T06:54:00Z</dcterms:created>
  <dcterms:modified xsi:type="dcterms:W3CDTF">2025-04-21T07:15:00Z</dcterms:modified>
</cp:coreProperties>
</file>